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DFD" w:rsidRDefault="000B2DFD" w:rsidP="000B2DFD">
      <w:pPr>
        <w:spacing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In-Situ </w:t>
      </w:r>
      <w:r w:rsidRPr="001D7ED9">
        <w:rPr>
          <w:rFonts w:ascii="Times New Roman" w:hAnsi="Times New Roman" w:cs="Times New Roman"/>
          <w:b/>
          <w:sz w:val="24"/>
          <w:szCs w:val="24"/>
        </w:rPr>
        <w:t xml:space="preserve">Synthesis and </w:t>
      </w:r>
      <w:r>
        <w:rPr>
          <w:rFonts w:ascii="Times New Roman" w:hAnsi="Times New Roman" w:cs="Times New Roman"/>
          <w:b/>
          <w:sz w:val="24"/>
          <w:szCs w:val="24"/>
        </w:rPr>
        <w:t xml:space="preserve">In-Operando XPS </w:t>
      </w:r>
      <w:r w:rsidRPr="001D7ED9">
        <w:rPr>
          <w:rFonts w:ascii="Times New Roman" w:hAnsi="Times New Roman" w:cs="Times New Roman"/>
          <w:b/>
          <w:sz w:val="24"/>
          <w:szCs w:val="24"/>
        </w:rPr>
        <w:t>Characterization</w:t>
      </w:r>
      <w:r>
        <w:rPr>
          <w:rFonts w:ascii="Times New Roman" w:hAnsi="Times New Roman" w:cs="Times New Roman"/>
          <w:b/>
          <w:sz w:val="24"/>
          <w:szCs w:val="24"/>
        </w:rPr>
        <w:t xml:space="preserve"> </w:t>
      </w:r>
      <w:r w:rsidRPr="001D7ED9">
        <w:rPr>
          <w:rFonts w:ascii="Times New Roman" w:hAnsi="Times New Roman" w:cs="Times New Roman"/>
          <w:b/>
          <w:sz w:val="24"/>
          <w:szCs w:val="24"/>
        </w:rPr>
        <w:t>of Gold and Silver Nanoparticles</w:t>
      </w:r>
      <w:r>
        <w:rPr>
          <w:rFonts w:ascii="Times New Roman" w:hAnsi="Times New Roman" w:cs="Times New Roman"/>
          <w:b/>
          <w:sz w:val="24"/>
          <w:szCs w:val="24"/>
        </w:rPr>
        <w:t xml:space="preserve"> within Liquid Electrolytes</w:t>
      </w:r>
    </w:p>
    <w:p w:rsidR="000B2DFD" w:rsidRPr="000B2DFD" w:rsidRDefault="000B2DFD" w:rsidP="000B2DFD">
      <w:pPr>
        <w:spacing w:line="360" w:lineRule="auto"/>
        <w:jc w:val="center"/>
        <w:rPr>
          <w:rFonts w:ascii="Times New Roman" w:hAnsi="Times New Roman" w:cs="Times New Roman"/>
          <w:sz w:val="24"/>
          <w:szCs w:val="24"/>
        </w:rPr>
      </w:pPr>
      <w:r w:rsidRPr="000B2DFD">
        <w:rPr>
          <w:rFonts w:ascii="Times New Roman" w:hAnsi="Times New Roman" w:cs="Times New Roman"/>
          <w:sz w:val="24"/>
          <w:szCs w:val="24"/>
          <w:u w:val="single"/>
        </w:rPr>
        <w:t>Merve Taner Camci</w:t>
      </w:r>
      <w:r w:rsidRPr="000B2DFD">
        <w:rPr>
          <w:rFonts w:ascii="Times New Roman" w:hAnsi="Times New Roman" w:cs="Times New Roman"/>
          <w:sz w:val="24"/>
          <w:szCs w:val="24"/>
          <w:vertAlign w:val="superscript"/>
        </w:rPr>
        <w:t>1</w:t>
      </w:r>
      <w:r>
        <w:rPr>
          <w:rFonts w:ascii="Times New Roman" w:hAnsi="Times New Roman" w:cs="Times New Roman"/>
          <w:sz w:val="24"/>
          <w:szCs w:val="24"/>
        </w:rPr>
        <w:t>,</w:t>
      </w:r>
      <w:r w:rsidRPr="000B2DFD">
        <w:rPr>
          <w:rFonts w:ascii="Times New Roman" w:hAnsi="Times New Roman" w:cs="Times New Roman"/>
          <w:sz w:val="24"/>
          <w:szCs w:val="24"/>
        </w:rPr>
        <w:t xml:space="preserve"> </w:t>
      </w:r>
      <w:proofErr w:type="spellStart"/>
      <w:r w:rsidRPr="000B2DFD">
        <w:rPr>
          <w:rFonts w:ascii="Times New Roman" w:hAnsi="Times New Roman" w:cs="Times New Roman"/>
          <w:sz w:val="24"/>
          <w:szCs w:val="24"/>
        </w:rPr>
        <w:t>Pelin</w:t>
      </w:r>
      <w:proofErr w:type="spellEnd"/>
      <w:r w:rsidRPr="000B2DFD">
        <w:rPr>
          <w:rFonts w:ascii="Times New Roman" w:hAnsi="Times New Roman" w:cs="Times New Roman"/>
          <w:sz w:val="24"/>
          <w:szCs w:val="24"/>
        </w:rPr>
        <w:t xml:space="preserve"> Oral</w:t>
      </w:r>
      <w:r w:rsidRPr="000B2DFD">
        <w:rPr>
          <w:rFonts w:ascii="Times New Roman" w:hAnsi="Times New Roman" w:cs="Times New Roman"/>
          <w:sz w:val="24"/>
          <w:szCs w:val="24"/>
          <w:vertAlign w:val="superscript"/>
        </w:rPr>
        <w:t>2</w:t>
      </w:r>
      <w:r w:rsidRPr="000B2DFD">
        <w:rPr>
          <w:rFonts w:ascii="Times New Roman" w:hAnsi="Times New Roman" w:cs="Times New Roman"/>
          <w:sz w:val="24"/>
          <w:szCs w:val="24"/>
        </w:rPr>
        <w:t xml:space="preserve">, </w:t>
      </w:r>
      <w:proofErr w:type="spellStart"/>
      <w:r w:rsidRPr="000B2DFD">
        <w:rPr>
          <w:rFonts w:ascii="Times New Roman" w:hAnsi="Times New Roman" w:cs="Times New Roman"/>
          <w:sz w:val="24"/>
          <w:szCs w:val="24"/>
        </w:rPr>
        <w:t>Ezgi</w:t>
      </w:r>
      <w:proofErr w:type="spellEnd"/>
      <w:r w:rsidRPr="000B2DFD">
        <w:rPr>
          <w:rFonts w:ascii="Times New Roman" w:hAnsi="Times New Roman" w:cs="Times New Roman"/>
          <w:sz w:val="24"/>
          <w:szCs w:val="24"/>
        </w:rPr>
        <w:t xml:space="preserve"> Kutbay</w:t>
      </w:r>
      <w:r w:rsidRPr="000B2DFD">
        <w:rPr>
          <w:rFonts w:ascii="Times New Roman" w:hAnsi="Times New Roman" w:cs="Times New Roman"/>
          <w:sz w:val="24"/>
          <w:szCs w:val="24"/>
          <w:vertAlign w:val="superscript"/>
        </w:rPr>
        <w:t>2</w:t>
      </w:r>
      <w:r w:rsidRPr="000B2DFD">
        <w:rPr>
          <w:rFonts w:ascii="Times New Roman" w:hAnsi="Times New Roman" w:cs="Times New Roman"/>
          <w:sz w:val="24"/>
          <w:szCs w:val="24"/>
        </w:rPr>
        <w:t xml:space="preserve"> and </w:t>
      </w:r>
      <w:r>
        <w:rPr>
          <w:rFonts w:ascii="Times New Roman" w:hAnsi="Times New Roman" w:cs="Times New Roman"/>
          <w:sz w:val="24"/>
          <w:szCs w:val="24"/>
        </w:rPr>
        <w:t>Sefik Su</w:t>
      </w:r>
      <w:r w:rsidRPr="000B2DFD">
        <w:rPr>
          <w:rFonts w:ascii="Times New Roman" w:hAnsi="Times New Roman" w:cs="Times New Roman"/>
          <w:sz w:val="24"/>
          <w:szCs w:val="24"/>
        </w:rPr>
        <w:t>zer</w:t>
      </w:r>
      <w:r w:rsidRPr="000B2DFD">
        <w:rPr>
          <w:rFonts w:ascii="Times New Roman" w:hAnsi="Times New Roman" w:cs="Times New Roman"/>
          <w:sz w:val="24"/>
          <w:szCs w:val="24"/>
          <w:vertAlign w:val="superscript"/>
        </w:rPr>
        <w:t>2</w:t>
      </w:r>
    </w:p>
    <w:p w:rsidR="000B2DFD" w:rsidRDefault="000B2DFD" w:rsidP="000B2DFD">
      <w:pPr>
        <w:spacing w:line="240" w:lineRule="auto"/>
        <w:jc w:val="both"/>
        <w:rPr>
          <w:rFonts w:ascii="Times New Roman" w:hAnsi="Times New Roman" w:cs="Times New Roman"/>
          <w:sz w:val="24"/>
          <w:szCs w:val="24"/>
        </w:rPr>
      </w:pPr>
      <w:r w:rsidRPr="000B2DFD">
        <w:rPr>
          <w:rFonts w:ascii="Times New Roman" w:hAnsi="Times New Roman" w:cs="Times New Roman"/>
          <w:sz w:val="24"/>
          <w:szCs w:val="24"/>
          <w:vertAlign w:val="superscript"/>
        </w:rPr>
        <w:t>1</w:t>
      </w:r>
      <w:r w:rsidR="00866016">
        <w:rPr>
          <w:rFonts w:ascii="Times New Roman" w:hAnsi="Times New Roman" w:cs="Times New Roman"/>
          <w:sz w:val="24"/>
          <w:szCs w:val="24"/>
          <w:vertAlign w:val="superscript"/>
        </w:rPr>
        <w:t xml:space="preserve"> </w:t>
      </w:r>
      <w:r w:rsidR="00866016">
        <w:rPr>
          <w:rFonts w:ascii="Times New Roman" w:hAnsi="Times New Roman" w:cs="Times New Roman"/>
          <w:sz w:val="24"/>
          <w:szCs w:val="24"/>
        </w:rPr>
        <w:t xml:space="preserve">Turkish Energy Nuclear and Mineral Research Agency </w:t>
      </w:r>
      <w:r>
        <w:rPr>
          <w:rFonts w:ascii="Times New Roman" w:hAnsi="Times New Roman" w:cs="Times New Roman"/>
          <w:sz w:val="24"/>
          <w:szCs w:val="24"/>
        </w:rPr>
        <w:t>Rare-E</w:t>
      </w:r>
      <w:r w:rsidR="00866016">
        <w:rPr>
          <w:rFonts w:ascii="Times New Roman" w:hAnsi="Times New Roman" w:cs="Times New Roman"/>
          <w:sz w:val="24"/>
          <w:szCs w:val="24"/>
        </w:rPr>
        <w:t>arth Elements</w:t>
      </w:r>
      <w:r>
        <w:rPr>
          <w:rFonts w:ascii="Times New Roman" w:hAnsi="Times New Roman" w:cs="Times New Roman"/>
          <w:sz w:val="24"/>
          <w:szCs w:val="24"/>
        </w:rPr>
        <w:t xml:space="preserve"> Research Center, ,  </w:t>
      </w:r>
      <w:proofErr w:type="spellStart"/>
      <w:r>
        <w:rPr>
          <w:rFonts w:ascii="Times New Roman" w:hAnsi="Times New Roman" w:cs="Times New Roman"/>
          <w:sz w:val="24"/>
          <w:szCs w:val="24"/>
        </w:rPr>
        <w:t>Saray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Mahallesi</w:t>
      </w:r>
      <w:proofErr w:type="spellEnd"/>
      <w:r>
        <w:rPr>
          <w:rFonts w:ascii="Times New Roman" w:hAnsi="Times New Roman" w:cs="Times New Roman"/>
          <w:sz w:val="24"/>
          <w:szCs w:val="24"/>
        </w:rPr>
        <w:t xml:space="preserve">, Atom </w:t>
      </w:r>
      <w:proofErr w:type="spellStart"/>
      <w:r>
        <w:rPr>
          <w:rFonts w:ascii="Times New Roman" w:hAnsi="Times New Roman" w:cs="Times New Roman"/>
          <w:sz w:val="24"/>
          <w:szCs w:val="24"/>
        </w:rPr>
        <w:t>Caddesi</w:t>
      </w:r>
      <w:proofErr w:type="spellEnd"/>
      <w:r>
        <w:rPr>
          <w:rFonts w:ascii="Times New Roman" w:hAnsi="Times New Roman" w:cs="Times New Roman"/>
          <w:sz w:val="24"/>
          <w:szCs w:val="24"/>
        </w:rPr>
        <w:t xml:space="preserve"> 06980 </w:t>
      </w:r>
      <w:proofErr w:type="spellStart"/>
      <w:r>
        <w:rPr>
          <w:rFonts w:ascii="Times New Roman" w:hAnsi="Times New Roman" w:cs="Times New Roman"/>
          <w:sz w:val="24"/>
          <w:szCs w:val="24"/>
        </w:rPr>
        <w:t>Ankara,Turkey</w:t>
      </w:r>
      <w:proofErr w:type="spellEnd"/>
    </w:p>
    <w:p w:rsidR="000B2DFD" w:rsidRDefault="000B2DFD" w:rsidP="000B2DFD">
      <w:pPr>
        <w:spacing w:line="240" w:lineRule="auto"/>
        <w:jc w:val="both"/>
        <w:rPr>
          <w:rFonts w:ascii="Times New Roman" w:hAnsi="Times New Roman" w:cs="Times New Roman"/>
          <w:sz w:val="24"/>
          <w:szCs w:val="24"/>
        </w:rPr>
      </w:pPr>
      <w:r w:rsidRPr="000B2DFD">
        <w:rPr>
          <w:rFonts w:ascii="Times New Roman" w:hAnsi="Times New Roman" w:cs="Times New Roman"/>
          <w:sz w:val="24"/>
          <w:szCs w:val="24"/>
          <w:vertAlign w:val="superscript"/>
        </w:rPr>
        <w:t>2</w:t>
      </w:r>
      <w:r>
        <w:rPr>
          <w:rFonts w:ascii="Times New Roman" w:hAnsi="Times New Roman" w:cs="Times New Roman"/>
          <w:sz w:val="24"/>
          <w:szCs w:val="24"/>
        </w:rPr>
        <w:t xml:space="preserve">Department of Chemistry, </w:t>
      </w:r>
      <w:proofErr w:type="spellStart"/>
      <w:r>
        <w:rPr>
          <w:rFonts w:ascii="Times New Roman" w:hAnsi="Times New Roman" w:cs="Times New Roman"/>
          <w:sz w:val="24"/>
          <w:szCs w:val="24"/>
        </w:rPr>
        <w:t>Bilkent</w:t>
      </w:r>
      <w:proofErr w:type="spellEnd"/>
      <w:r>
        <w:rPr>
          <w:rFonts w:ascii="Times New Roman" w:hAnsi="Times New Roman" w:cs="Times New Roman"/>
          <w:sz w:val="24"/>
          <w:szCs w:val="24"/>
        </w:rPr>
        <w:t xml:space="preserve"> University, 06800 Ankara, Turkey </w:t>
      </w:r>
    </w:p>
    <w:p w:rsidR="000B2DFD" w:rsidRDefault="000B2DFD" w:rsidP="000B2DFD">
      <w:pPr>
        <w:spacing w:line="360" w:lineRule="auto"/>
        <w:jc w:val="both"/>
        <w:rPr>
          <w:rFonts w:ascii="Times New Roman" w:hAnsi="Times New Roman" w:cs="Times New Roman"/>
          <w:sz w:val="24"/>
          <w:szCs w:val="24"/>
        </w:rPr>
      </w:pPr>
    </w:p>
    <w:p w:rsidR="000B2DFD" w:rsidRPr="000B2DFD" w:rsidRDefault="000B2DFD" w:rsidP="000B2DFD">
      <w:pPr>
        <w:spacing w:line="360" w:lineRule="auto"/>
        <w:jc w:val="both"/>
        <w:rPr>
          <w:rFonts w:ascii="Times New Roman" w:hAnsi="Times New Roman" w:cs="Times New Roman"/>
          <w:b/>
          <w:sz w:val="24"/>
          <w:szCs w:val="24"/>
        </w:rPr>
      </w:pPr>
      <w:r w:rsidRPr="000B2DFD">
        <w:rPr>
          <w:rFonts w:ascii="Times New Roman" w:hAnsi="Times New Roman" w:cs="Times New Roman"/>
          <w:b/>
          <w:sz w:val="24"/>
          <w:szCs w:val="24"/>
        </w:rPr>
        <w:t>Abstract</w:t>
      </w:r>
    </w:p>
    <w:p w:rsidR="000B2DFD" w:rsidRDefault="000B2DFD" w:rsidP="000B2D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Metal nanoparticles have several applications due to their unique properties that differ from bulk material. Due to their different chemical, physical and biological properties, NP’s used in optical sensors, diagnostics, electronics, health care, cosmetics, textile, </w:t>
      </w:r>
      <w:r w:rsidRPr="005871C9">
        <w:rPr>
          <w:rFonts w:ascii="Times New Roman" w:hAnsi="Times New Roman" w:cs="Times New Roman"/>
          <w:sz w:val="24"/>
          <w:szCs w:val="24"/>
        </w:rPr>
        <w:t xml:space="preserve">pharmaceutical industry </w:t>
      </w:r>
      <w:r>
        <w:rPr>
          <w:rFonts w:ascii="Times New Roman" w:hAnsi="Times New Roman" w:cs="Times New Roman"/>
          <w:sz w:val="24"/>
          <w:szCs w:val="24"/>
        </w:rPr>
        <w:t xml:space="preserve">and cancer treatment, which makes synthesis of nanoparticles also important. In this project, Silver, Gold and Platinum NP’s were synthesized in situ electrochemically. Via XPS, NP’s can be determined by application of positive and negative voltages. </w:t>
      </w:r>
      <w:r w:rsidRPr="003E039C">
        <w:rPr>
          <w:rFonts w:ascii="Times New Roman" w:hAnsi="Times New Roman" w:cs="Times New Roman"/>
          <w:sz w:val="24"/>
          <w:szCs w:val="24"/>
        </w:rPr>
        <w:t>In</w:t>
      </w:r>
      <w:r>
        <w:rPr>
          <w:rFonts w:ascii="Times New Roman" w:hAnsi="Times New Roman" w:cs="Times New Roman"/>
          <w:sz w:val="24"/>
          <w:szCs w:val="24"/>
        </w:rPr>
        <w:t xml:space="preserve"> first experiment, for the</w:t>
      </w:r>
      <w:r w:rsidRPr="003E039C">
        <w:rPr>
          <w:rFonts w:ascii="Times New Roman" w:hAnsi="Times New Roman" w:cs="Times New Roman"/>
          <w:sz w:val="24"/>
          <w:szCs w:val="24"/>
        </w:rPr>
        <w:t xml:space="preserve"> synthes</w:t>
      </w:r>
      <w:r>
        <w:rPr>
          <w:rFonts w:ascii="Times New Roman" w:hAnsi="Times New Roman" w:cs="Times New Roman"/>
          <w:sz w:val="24"/>
          <w:szCs w:val="24"/>
        </w:rPr>
        <w:t xml:space="preserve">is of silver nanoparticles </w:t>
      </w:r>
      <w:r w:rsidRPr="003E039C">
        <w:rPr>
          <w:rFonts w:ascii="Times New Roman" w:hAnsi="Times New Roman" w:cs="Times New Roman"/>
          <w:sz w:val="24"/>
          <w:szCs w:val="24"/>
        </w:rPr>
        <w:t xml:space="preserve">ionic liquid </w:t>
      </w:r>
      <w:r>
        <w:rPr>
          <w:rFonts w:ascii="Times New Roman" w:hAnsi="Times New Roman" w:cs="Times New Roman"/>
          <w:sz w:val="24"/>
          <w:szCs w:val="24"/>
        </w:rPr>
        <w:t xml:space="preserve">(DEME-TFSI), PEG and </w:t>
      </w:r>
      <w:r w:rsidRPr="003E039C">
        <w:rPr>
          <w:rFonts w:ascii="Times New Roman" w:hAnsi="Times New Roman" w:cs="Times New Roman"/>
          <w:sz w:val="24"/>
          <w:szCs w:val="24"/>
        </w:rPr>
        <w:t>HAuCl</w:t>
      </w:r>
      <w:r w:rsidRPr="000B2DFD">
        <w:rPr>
          <w:rFonts w:ascii="Times New Roman" w:hAnsi="Times New Roman" w:cs="Times New Roman"/>
          <w:sz w:val="24"/>
          <w:szCs w:val="24"/>
          <w:vertAlign w:val="subscript"/>
        </w:rPr>
        <w:t>4</w:t>
      </w:r>
      <w:r w:rsidRPr="003E039C">
        <w:rPr>
          <w:rFonts w:ascii="Times New Roman" w:hAnsi="Times New Roman" w:cs="Times New Roman"/>
          <w:sz w:val="24"/>
          <w:szCs w:val="24"/>
        </w:rPr>
        <w:t xml:space="preserve"> salt</w:t>
      </w:r>
      <w:r>
        <w:rPr>
          <w:rFonts w:ascii="Times New Roman" w:hAnsi="Times New Roman" w:cs="Times New Roman"/>
          <w:sz w:val="24"/>
          <w:szCs w:val="24"/>
        </w:rPr>
        <w:t xml:space="preserve"> mixture</w:t>
      </w:r>
      <w:r w:rsidRPr="003E039C">
        <w:rPr>
          <w:rFonts w:ascii="Times New Roman" w:hAnsi="Times New Roman" w:cs="Times New Roman"/>
          <w:sz w:val="24"/>
          <w:szCs w:val="24"/>
        </w:rPr>
        <w:t xml:space="preserve"> was used</w:t>
      </w:r>
      <w:r>
        <w:rPr>
          <w:rFonts w:ascii="Times New Roman" w:hAnsi="Times New Roman" w:cs="Times New Roman"/>
          <w:sz w:val="24"/>
          <w:szCs w:val="24"/>
        </w:rPr>
        <w:t>. Second experiment conducted via silver electrodes and ionic liquid DEME-TFSI for synthesis of silver NP’S.  In third experiment, gold NPs were synthesized with PEG and HAuCl</w:t>
      </w:r>
      <w:r w:rsidRPr="007A538C">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Pr>
          <w:rFonts w:ascii="Times New Roman" w:hAnsi="Times New Roman" w:cs="Times New Roman"/>
          <w:sz w:val="24"/>
          <w:szCs w:val="24"/>
        </w:rPr>
        <w:t>mixture. Another experiment done for synthesis of gold NPs with ionic liquid. DEME-TFSI +</w:t>
      </w:r>
      <w:r w:rsidRPr="007514A3">
        <w:rPr>
          <w:rFonts w:ascii="Times New Roman" w:hAnsi="Times New Roman" w:cs="Times New Roman"/>
          <w:sz w:val="24"/>
          <w:szCs w:val="24"/>
        </w:rPr>
        <w:t xml:space="preserve"> </w:t>
      </w:r>
      <w:r>
        <w:rPr>
          <w:rFonts w:ascii="Times New Roman" w:hAnsi="Times New Roman" w:cs="Times New Roman"/>
          <w:sz w:val="24"/>
          <w:szCs w:val="24"/>
        </w:rPr>
        <w:t>HAuCl</w:t>
      </w:r>
      <w:r w:rsidRPr="007A538C">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Pr>
          <w:rFonts w:ascii="Times New Roman" w:hAnsi="Times New Roman" w:cs="Times New Roman"/>
          <w:sz w:val="24"/>
          <w:szCs w:val="24"/>
        </w:rPr>
        <w:t>mixture and UV-Visible Spectroscopy was used for characterization. In another experiment, for synthesis of Platinum NPs, Pt electrode, Pt wire and PEG was used. As a last experiment, silver NPs synthesized with Pt electrode, silver wire and PEG- HAuCl</w:t>
      </w:r>
      <w:r w:rsidRPr="007A538C">
        <w:rPr>
          <w:rFonts w:ascii="Times New Roman" w:hAnsi="Times New Roman" w:cs="Times New Roman"/>
          <w:sz w:val="24"/>
          <w:szCs w:val="24"/>
          <w:vertAlign w:val="subscript"/>
        </w:rPr>
        <w:t>4</w:t>
      </w:r>
      <w:r>
        <w:rPr>
          <w:rFonts w:ascii="Times New Roman" w:hAnsi="Times New Roman" w:cs="Times New Roman"/>
          <w:sz w:val="24"/>
          <w:szCs w:val="24"/>
        </w:rPr>
        <w:t xml:space="preserve"> mixture. For characterization of NP’s, shifts </w:t>
      </w:r>
      <w:r w:rsidR="000448F4">
        <w:rPr>
          <w:rFonts w:ascii="Times New Roman" w:hAnsi="Times New Roman" w:cs="Times New Roman"/>
          <w:sz w:val="24"/>
          <w:szCs w:val="24"/>
        </w:rPr>
        <w:t xml:space="preserve">under the applied voltage bias </w:t>
      </w:r>
      <w:r>
        <w:rPr>
          <w:rFonts w:ascii="Times New Roman" w:hAnsi="Times New Roman" w:cs="Times New Roman"/>
          <w:sz w:val="24"/>
          <w:szCs w:val="24"/>
        </w:rPr>
        <w:t>in C 1s and O1s, which co</w:t>
      </w:r>
      <w:r w:rsidR="000448F4">
        <w:rPr>
          <w:rFonts w:ascii="Times New Roman" w:hAnsi="Times New Roman" w:cs="Times New Roman"/>
          <w:sz w:val="24"/>
          <w:szCs w:val="24"/>
        </w:rPr>
        <w:t>rrespond</w:t>
      </w:r>
      <w:r>
        <w:rPr>
          <w:rFonts w:ascii="Times New Roman" w:hAnsi="Times New Roman" w:cs="Times New Roman"/>
          <w:sz w:val="24"/>
          <w:szCs w:val="24"/>
        </w:rPr>
        <w:t xml:space="preserve"> to PEG, F1 for </w:t>
      </w:r>
      <w:r w:rsidR="000448F4">
        <w:rPr>
          <w:rFonts w:ascii="Times New Roman" w:hAnsi="Times New Roman" w:cs="Times New Roman"/>
          <w:sz w:val="24"/>
          <w:szCs w:val="24"/>
        </w:rPr>
        <w:t xml:space="preserve">IL and Pt 4f, Au 4f and Ag 3d binding energies </w:t>
      </w:r>
      <w:r>
        <w:rPr>
          <w:rFonts w:ascii="Times New Roman" w:hAnsi="Times New Roman" w:cs="Times New Roman"/>
          <w:sz w:val="24"/>
          <w:szCs w:val="24"/>
        </w:rPr>
        <w:t xml:space="preserve">that were obtained from XPS </w:t>
      </w:r>
      <w:r w:rsidR="000448F4">
        <w:rPr>
          <w:rFonts w:ascii="Times New Roman" w:hAnsi="Times New Roman" w:cs="Times New Roman"/>
          <w:sz w:val="24"/>
          <w:szCs w:val="24"/>
        </w:rPr>
        <w:t xml:space="preserve">are </w:t>
      </w:r>
      <w:r>
        <w:rPr>
          <w:rFonts w:ascii="Times New Roman" w:hAnsi="Times New Roman" w:cs="Times New Roman"/>
          <w:sz w:val="24"/>
          <w:szCs w:val="24"/>
        </w:rPr>
        <w:t xml:space="preserve">compared. Similar shifts refers to being in the same medium, therefore when BE’s of metals shifts along with their medium (IL or PEG), it can be </w:t>
      </w:r>
      <w:r w:rsidR="000448F4">
        <w:rPr>
          <w:rFonts w:ascii="Times New Roman" w:hAnsi="Times New Roman" w:cs="Times New Roman"/>
          <w:sz w:val="24"/>
          <w:szCs w:val="24"/>
        </w:rPr>
        <w:t xml:space="preserve">deduced </w:t>
      </w:r>
      <w:r>
        <w:rPr>
          <w:rFonts w:ascii="Times New Roman" w:hAnsi="Times New Roman" w:cs="Times New Roman"/>
          <w:sz w:val="24"/>
          <w:szCs w:val="24"/>
        </w:rPr>
        <w:t>that metal NP’s were produced within the existing liquid medi</w:t>
      </w:r>
      <w:r w:rsidR="000448F4">
        <w:rPr>
          <w:rFonts w:ascii="Times New Roman" w:hAnsi="Times New Roman" w:cs="Times New Roman"/>
          <w:sz w:val="24"/>
          <w:szCs w:val="24"/>
        </w:rPr>
        <w:t>um</w:t>
      </w:r>
      <w:r>
        <w:rPr>
          <w:rFonts w:ascii="Times New Roman" w:hAnsi="Times New Roman" w:cs="Times New Roman"/>
          <w:sz w:val="24"/>
          <w:szCs w:val="24"/>
        </w:rPr>
        <w:t>.</w:t>
      </w:r>
    </w:p>
    <w:p w:rsidR="00556F2D" w:rsidRDefault="00556F2D"/>
    <w:sectPr w:rsidR="00556F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DFD"/>
    <w:rsid w:val="000448F4"/>
    <w:rsid w:val="000B2DFD"/>
    <w:rsid w:val="001909FA"/>
    <w:rsid w:val="00556F2D"/>
    <w:rsid w:val="00866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B96237-CE43-4046-AEB4-A096CED5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DFD"/>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Şefik Süzer</dc:creator>
  <cp:keywords/>
  <dc:description/>
  <cp:lastModifiedBy>Fatih Aydın</cp:lastModifiedBy>
  <cp:revision>2</cp:revision>
  <dcterms:created xsi:type="dcterms:W3CDTF">2024-11-08T12:40:00Z</dcterms:created>
  <dcterms:modified xsi:type="dcterms:W3CDTF">2024-11-08T12:40:00Z</dcterms:modified>
</cp:coreProperties>
</file>